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"02.04.2024" bis zum "02.05.2024"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Grothues, Britta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Vater unser : 125 geistliche Impulse zum Gebet Jesu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225.4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Meinhold,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Gottesdienste mit Kindern : Handreichung 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264.23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Communauté von Taizé, Communauté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Sucht und ihr werdet leben : Glaubensfragen auf der Spur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278.3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