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Religion betrifft uns 4/2020 : Singen und Musik im Religionsunterricht / Ulrike Witten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Religion betrifft uns 4/2020 : Singen und Musik im Religionsunterricht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Ulrike Witten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Aachen : Bergmoser + Höller,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28 S. : Ill., Kopiervorlagen + 2 Folien + 1 CD-ROM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Religion betrifft uns : aktuelle Unterrichtsmaterialien ; 4/2020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N052343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wesentliches Element des Alltagslebens von Heranwachsenden bietet Musik vielfältige und niederschwellige Anschlusspunkte für die in und mit ihr transportierten religiösen Fragestellungen und Horizonte. Die Autoren dieses Hefts wollen ermutigen, die Potenziale von Singen und Musik im Religionsunterricht an der Oberstufe zu erschliessen und zu erproben.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Witten, Ulrike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Religionsunterricht</w:t>
            </w:r>
          </w:p>
          <w:p>
            <w:pPr>
              <w:pBdr/>
              <w:spacing/>
              <w:rPr>
                <w:rFonts w:ascii="Arial" w:hAnsi="Arial" w:eastAsia="Arial" w:cs="Arial"/>
                <w:b w:val="0"/>
                <w:sz w:val="20"/>
              </w:rPr>
            </w:pPr>
            <w:r>
              <w:rPr>
                <w:rFonts w:ascii="Arial" w:hAnsi="Arial" w:eastAsia="Arial" w:cs="Arial"/>
                <w:b w:val="0"/>
                <w:sz w:val="20"/>
              </w:rPr>
              <w:t xml:space="preserve">Singen</w:t>
            </w:r>
          </w:p>
          <w:p>
            <w:pPr>
              <w:pBdr/>
              <w:spacing/>
              <w:rPr>
                <w:rFonts w:ascii="Arial" w:hAnsi="Arial" w:eastAsia="Arial" w:cs="Arial"/>
                <w:b w:val="0"/>
                <w:sz w:val="20"/>
              </w:rPr>
            </w:pPr>
            <w:r>
              <w:rPr>
                <w:rFonts w:ascii="Arial" w:hAnsi="Arial" w:eastAsia="Arial" w:cs="Arial"/>
                <w:b w:val="0"/>
                <w:sz w:val="20"/>
              </w:rPr>
              <w:t xml:space="preserve">Musik</w:t>
            </w:r>
          </w:p>
          <w:p>
            <w:pPr>
              <w:pBdr/>
              <w:spacing/>
              <w:rPr>
                <w:rFonts w:ascii="Arial" w:hAnsi="Arial" w:eastAsia="Arial" w:cs="Arial"/>
                <w:b w:val="0"/>
                <w:sz w:val="20"/>
              </w:rPr>
            </w:pPr>
            <w:r>
              <w:rPr>
                <w:rFonts w:ascii="Arial" w:hAnsi="Arial" w:eastAsia="Arial" w:cs="Arial"/>
                <w:b w:val="0"/>
                <w:sz w:val="20"/>
              </w:rPr>
              <w:t xml:space="preserve">Text</w:t>
            </w:r>
          </w:p>
          <w:p>
            <w:pPr>
              <w:pBdr/>
              <w:spacing/>
              <w:rPr>
                <w:rFonts w:ascii="Arial" w:hAnsi="Arial" w:eastAsia="Arial" w:cs="Arial"/>
                <w:b w:val="0"/>
                <w:sz w:val="20"/>
              </w:rPr>
            </w:pPr>
            <w:r>
              <w:rPr>
                <w:rFonts w:ascii="Arial" w:hAnsi="Arial" w:eastAsia="Arial" w:cs="Arial"/>
                <w:b w:val="0"/>
                <w:sz w:val="20"/>
              </w:rPr>
              <w:t xml:space="preserve">Songtext</w:t>
            </w:r>
          </w:p>
          <w:p>
            <w:pPr>
              <w:pBdr/>
              <w:spacing/>
              <w:rPr>
                <w:rFonts w:ascii="Arial" w:hAnsi="Arial" w:eastAsia="Arial" w:cs="Arial"/>
                <w:b w:val="0"/>
                <w:sz w:val="20"/>
              </w:rPr>
            </w:pPr>
            <w:r>
              <w:rPr>
                <w:rFonts w:ascii="Arial" w:hAnsi="Arial" w:eastAsia="Arial" w:cs="Arial"/>
                <w:b w:val="0"/>
                <w:sz w:val="20"/>
              </w:rPr>
              <w:t xml:space="preserve">Psalmlied</w:t>
            </w:r>
          </w:p>
          <w:p>
            <w:pPr>
              <w:pBdr/>
              <w:spacing/>
              <w:rPr/>
            </w:pPr>
            <w:r>
              <w:rPr>
                <w:rFonts w:ascii="Arial" w:hAnsi="Arial" w:eastAsia="Arial" w:cs="Arial"/>
                <w:b w:val="0"/>
                <w:sz w:val="20"/>
              </w:rPr>
              <w:t xml:space="preserve">Protestlied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268.512 Religion betrifft uns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1010290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