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Grundschule Religion extra 4/2020 : Abschied und Neubeginn / Beate Peters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extra 4/2020 : Abschied und Neubeginn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Beate Peters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Seelze-Velten : Friedrich,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Seiten : Ill., Bilder, Noten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extra : Andachten und Gottesdienste ; Nr. 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N051310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Kleine und grosse Abschiede begleiten uns ein Leben lang und auch Kinder kommen täglich in Situationen, in denen sie sich verabschieden müssen. Wenn sie auch bestenfalls noch nicht mit grösseren oder traurigen und endgültigen Abschieden konfrontiert sind, so ist es doch hilfreich für sie, einen bewussten Umgang mit Lebensabschnitten zu erlernen.&lt;br&gt;Umgangsformen und Rituale werden eingeübt, die durch schwierige Abschiede hindurchtragen und helfen, neue Perspektiven wahrzunehmen. Biblische Geschichten bieten Anknüpfungspunkte, um in Abschiedssituationen den Blick für Neuanfänge zu weiten. Die Bausteine dieser Ausgabe können mithilfe der Materialien ohne aufwändige Vorbereitung umgesetzt werden. Nach Möglichkeit können dabei Kinder einbezogen werden, indem sie die Angebote durch kleine und grössere Beiträge mitgestalten.&lt;br&gt;&lt;br&gt;Aus dem Inhalt:&lt;br&gt;• Abschied gibt es immer wieder – Kinder bei kleinen und grossen Abschieden begleiten&lt;br&gt;• Begrüssung und Verabschiedung – alltägliche Rituale bewusst erleben&lt;br&gt;• Nach Tod und Abschied neu beginnen – Eine Andacht zu den Emmausjüngern&lt;br&gt;• Exodus – Ein Abschlussgottesdienst für Viertklässler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Peters, Beate</w:t>
            </w:r>
          </w:p>
          <w:p>
            <w:pPr>
              <w:pBdr/>
              <w:spacing/>
              <w:rPr/>
            </w:pPr>
            <w:r>
              <w:rPr>
                <w:rFonts w:ascii="Arial" w:hAnsi="Arial" w:eastAsia="Arial" w:cs="Arial"/>
                <w:b w:val="0"/>
                <w:sz w:val="20"/>
              </w:rPr>
              <w:t xml:space="preserve">Stemm, Söhnke V.</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Gottesdienst</w:t>
            </w:r>
          </w:p>
          <w:p>
            <w:pPr>
              <w:pBdr/>
              <w:spacing/>
              <w:rPr>
                <w:rFonts w:ascii="Arial" w:hAnsi="Arial" w:eastAsia="Arial" w:cs="Arial"/>
                <w:b w:val="0"/>
                <w:sz w:val="20"/>
              </w:rPr>
            </w:pPr>
            <w:r>
              <w:rPr>
                <w:rFonts w:ascii="Arial" w:hAnsi="Arial" w:eastAsia="Arial" w:cs="Arial"/>
                <w:b w:val="0"/>
                <w:sz w:val="20"/>
              </w:rPr>
              <w:t xml:space="preserve">Abschied</w:t>
            </w:r>
          </w:p>
          <w:p>
            <w:pPr>
              <w:pBdr/>
              <w:spacing/>
              <w:rPr>
                <w:rFonts w:ascii="Arial" w:hAnsi="Arial" w:eastAsia="Arial" w:cs="Arial"/>
                <w:b w:val="0"/>
                <w:sz w:val="20"/>
              </w:rPr>
            </w:pPr>
            <w:r>
              <w:rPr>
                <w:rFonts w:ascii="Arial" w:hAnsi="Arial" w:eastAsia="Arial" w:cs="Arial"/>
                <w:b w:val="0"/>
                <w:sz w:val="20"/>
              </w:rPr>
              <w:t xml:space="preserve">Neubeginn</w:t>
            </w:r>
          </w:p>
          <w:p>
            <w:pPr>
              <w:pBdr/>
              <w:spacing/>
              <w:rPr>
                <w:rFonts w:ascii="Arial" w:hAnsi="Arial" w:eastAsia="Arial" w:cs="Arial"/>
                <w:b w:val="0"/>
                <w:sz w:val="20"/>
              </w:rPr>
            </w:pPr>
            <w:r>
              <w:rPr>
                <w:rFonts w:ascii="Arial" w:hAnsi="Arial" w:eastAsia="Arial" w:cs="Arial"/>
                <w:b w:val="0"/>
                <w:sz w:val="20"/>
              </w:rPr>
              <w:t xml:space="preserve">Rituale</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Begrüssung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268.508 Grundschule Religion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1010602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268.508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