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Gesundheit : Unfall und Krankheit mit Kindern / Annina Lanzberg</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Gesundheit : Unfall und Krankheit mit Kindern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Annina Lanzberg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Luzern : Rex ,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191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978-3-7252-1038-1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N051056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kleine Handbuch zeigt Verantwortlichen, was zur Vorbereitung für die «Sanität» an einem grösseren Anlass mit Kindern und Jugendlichen gehört und wie «Erste Hilfe» bei Unfall und Krankheit gewährleistet werden kann. Eindrückliche Erlebnisse warten auf Kinder und Jugendliche bei Spiel und Sport, besonders in Weekends oder Lagern. Aber im Schatten von Bewegung und Werken, von Naturerleben und Zusammensein auf engem Raum warten auch Gefahren. Unfälle können passieren oder Teilnehmende werden krank. Da hilft «Gesundheit» in der Vorbereitung wie im Akutfall. In diesem Nachschlagewerk, redigiert von einem Arzt, werden die häufigsten Krankheiten und Unfälle alphabetisch aufgelistet, die Symptome beschrieben und die nötigen Massnahmen aufgezeigt. Wer kein professionelles medizinisches Wissen hat, lernt Krankheiten und Verletzungen erkennen und gewinnt die Sicherheit, richtig zu handeln. Trotzdem, auch dieses praxisnahe Handbuch ersetzt nicht den Besuch eines Sanitäts- oder Nothilfekurses.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Lanzberg, Annina (Verfasser)</w:t>
            </w:r>
          </w:p>
          <w:p>
            <w:pPr>
              <w:pBdr/>
              <w:spacing/>
              <w:rPr/>
            </w:pPr>
            <w:r>
              <w:rPr>
                <w:rFonts w:ascii="Arial" w:hAnsi="Arial" w:eastAsia="Arial" w:cs="Arial"/>
                <w:b w:val="0"/>
                <w:sz w:val="20"/>
              </w:rPr>
              <w:t xml:space="preserve">Pfaffen, Rebecca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Krankheit</w:t>
            </w:r>
          </w:p>
          <w:p>
            <w:pPr>
              <w:pBdr/>
              <w:spacing/>
              <w:rPr>
                <w:rFonts w:ascii="Arial" w:hAnsi="Arial" w:eastAsia="Arial" w:cs="Arial"/>
                <w:b w:val="0"/>
                <w:sz w:val="20"/>
              </w:rPr>
            </w:pPr>
            <w:r>
              <w:rPr>
                <w:rFonts w:ascii="Arial" w:hAnsi="Arial" w:eastAsia="Arial" w:cs="Arial"/>
                <w:b w:val="0"/>
                <w:sz w:val="20"/>
              </w:rPr>
              <w:t xml:space="preserve">Unfall</w:t>
            </w:r>
          </w:p>
          <w:p>
            <w:pPr>
              <w:pBdr/>
              <w:spacing/>
              <w:rPr>
                <w:rFonts w:ascii="Arial" w:hAnsi="Arial" w:eastAsia="Arial" w:cs="Arial"/>
                <w:b w:val="0"/>
                <w:sz w:val="20"/>
              </w:rPr>
            </w:pPr>
            <w:r>
              <w:rPr>
                <w:rFonts w:ascii="Arial" w:hAnsi="Arial" w:eastAsia="Arial" w:cs="Arial"/>
                <w:b w:val="0"/>
                <w:sz w:val="20"/>
              </w:rPr>
              <w:t xml:space="preserve">Erste Hilfe</w:t>
            </w:r>
          </w:p>
          <w:p>
            <w:pPr>
              <w:pBdr/>
              <w:spacing/>
              <w:rPr>
                <w:rFonts w:ascii="Arial" w:hAnsi="Arial" w:eastAsia="Arial" w:cs="Arial"/>
                <w:b w:val="0"/>
                <w:sz w:val="20"/>
              </w:rPr>
            </w:pPr>
            <w:r>
              <w:rPr>
                <w:rFonts w:ascii="Arial" w:hAnsi="Arial" w:eastAsia="Arial" w:cs="Arial"/>
                <w:b w:val="0"/>
                <w:sz w:val="20"/>
              </w:rPr>
              <w:t xml:space="preserve">Ferienlager</w:t>
            </w:r>
          </w:p>
          <w:p>
            <w:pPr>
              <w:pBdr/>
              <w:spacing/>
              <w:rPr/>
            </w:pPr>
            <w:r>
              <w:rPr>
                <w:rFonts w:ascii="Arial" w:hAnsi="Arial" w:eastAsia="Arial" w:cs="Arial"/>
                <w:b w:val="0"/>
                <w:sz w:val="20"/>
              </w:rPr>
              <w:t xml:space="preserve">Sanitäter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268.03 Lager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1002153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