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Schwarze Schwestern : Roman / Chika Unigwe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Schwarze Schwestern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Chika Unigwe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Tropen, 2010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283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978-3-608-50109-4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N046923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Antwerpen in Belgien, irgendwo im Rotlichtviertel: Ama, Efe und Joyce trauern um Sisi, die brutal ermordet worden ist. Der Verlust ihrer «Schwester» lässt die Schicksalsgenossinnen näher zusammenrücken. Sie erzählen einander ihre Lebensgeschichten. Es sind unterschiedliche Umstände, welche die vier Afrikanerinnen auf der Suche nach einem besseren Leben in der schäbigen Wohnung der Zuhälterin zusammengeführt haben. Persönliche Entscheidungen spielen dabei ebenso eine Rolle wie äussere Zwänge, enttäuschte Erwartungen, traumatische Erlebnisse und verlogene Geistliche.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Unigwe, Chika</w:t>
            </w:r>
          </w:p>
          <w:p>
            <w:pPr>
              <w:pBdr/>
              <w:spacing/>
              <w:rPr/>
            </w:pPr>
            <w:r>
              <w:rPr>
                <w:rFonts w:ascii="Arial" w:hAnsi="Arial" w:eastAsia="Arial" w:cs="Arial"/>
                <w:b w:val="0"/>
                <w:sz w:val="20"/>
              </w:rPr>
              <w:t xml:space="preserve">Wilhelm, Ira (Übers.)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Belgien</w:t>
            </w:r>
          </w:p>
          <w:p>
            <w:pPr>
              <w:pBdr/>
              <w:spacing/>
              <w:rPr>
                <w:rFonts w:ascii="Arial" w:hAnsi="Arial" w:eastAsia="Arial" w:cs="Arial"/>
                <w:b w:val="0"/>
                <w:sz w:val="20"/>
              </w:rPr>
            </w:pPr>
            <w:r>
              <w:rPr>
                <w:rFonts w:ascii="Arial" w:hAnsi="Arial" w:eastAsia="Arial" w:cs="Arial"/>
                <w:b w:val="0"/>
                <w:sz w:val="20"/>
              </w:rPr>
              <w:t xml:space="preserve">Nigerianerin</w:t>
            </w:r>
          </w:p>
          <w:p>
            <w:pPr>
              <w:pBdr/>
              <w:spacing/>
              <w:rPr>
                <w:rFonts w:ascii="Arial" w:hAnsi="Arial" w:eastAsia="Arial" w:cs="Arial"/>
                <w:b w:val="0"/>
                <w:sz w:val="20"/>
              </w:rPr>
            </w:pPr>
            <w:r>
              <w:rPr>
                <w:rFonts w:ascii="Arial" w:hAnsi="Arial" w:eastAsia="Arial" w:cs="Arial"/>
                <w:b w:val="0"/>
                <w:sz w:val="20"/>
              </w:rPr>
              <w:t xml:space="preserve">Prostitution</w:t>
            </w:r>
          </w:p>
          <w:p>
            <w:pPr>
              <w:pBdr/>
              <w:spacing/>
              <w:rPr>
                <w:rFonts w:ascii="Arial" w:hAnsi="Arial" w:eastAsia="Arial" w:cs="Arial"/>
                <w:b w:val="0"/>
                <w:sz w:val="20"/>
              </w:rPr>
            </w:pPr>
            <w:r>
              <w:rPr>
                <w:rFonts w:ascii="Arial" w:hAnsi="Arial" w:eastAsia="Arial" w:cs="Arial"/>
                <w:b w:val="0"/>
                <w:sz w:val="20"/>
              </w:rPr>
              <w:t xml:space="preserve">Mord</w:t>
            </w:r>
          </w:p>
          <w:p>
            <w:pPr>
              <w:pBdr/>
              <w:spacing/>
              <w:rPr>
                <w:rFonts w:ascii="Arial" w:hAnsi="Arial" w:eastAsia="Arial" w:cs="Arial"/>
                <w:b w:val="0"/>
                <w:sz w:val="20"/>
              </w:rPr>
            </w:pPr>
            <w:r>
              <w:rPr>
                <w:rFonts w:ascii="Arial" w:hAnsi="Arial" w:eastAsia="Arial" w:cs="Arial"/>
                <w:b w:val="0"/>
                <w:sz w:val="20"/>
              </w:rPr>
              <w:t xml:space="preserve">Frauenfreundschaft</w:t>
            </w:r>
          </w:p>
          <w:p>
            <w:pPr>
              <w:pBdr/>
              <w:spacing/>
              <w:rPr>
                <w:rFonts w:ascii="Arial" w:hAnsi="Arial" w:eastAsia="Arial" w:cs="Arial"/>
                <w:b w:val="0"/>
                <w:sz w:val="20"/>
              </w:rPr>
            </w:pPr>
            <w:r>
              <w:rPr>
                <w:rFonts w:ascii="Arial" w:hAnsi="Arial" w:eastAsia="Arial" w:cs="Arial"/>
                <w:b w:val="0"/>
                <w:sz w:val="20"/>
              </w:rPr>
              <w:t xml:space="preserve">Belletristische Darstellung</w:t>
            </w:r>
          </w:p>
          <w:p>
            <w:pPr>
              <w:pBdr/>
              <w:spacing/>
              <w:rPr/>
            </w:pPr>
            <w:r>
              <w:rPr>
                <w:rFonts w:ascii="Arial" w:hAnsi="Arial" w:eastAsia="Arial" w:cs="Arial"/>
                <w:b w:val="0"/>
                <w:sz w:val="20"/>
              </w:rPr>
              <w:t xml:space="preserve">Leselust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266.901 Migration. Belletristik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1006972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266.901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