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"Schlaf/Traum"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Beltrametti kann nicht schlafen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Linard Bardill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Neugebauer, 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978-3-85195-959-8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N045998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Belltrametti kann nicht schlafen und wenn Belltrametti nicht schlafen kann, wird er zur Nervensäge. Er geht zu seinem Freund Doppelhase, weckt ihn und bittet ihn, die Nacht über mit ihm wach zu bleiben. Ob die beiden doch noch zu ihrem Schlaf kommen?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Bardill, Linard</w:t>
            </w:r>
          </w:p>
          <w:p>
            <w:pPr>
              <w:pBdr/>
              <w:spacing/>
              <w:rPr/>
            </w:pPr>
            <w:r>
              <w:rPr>
                <w:rFonts w:ascii="Arial" w:hAnsi="Arial" w:eastAsia="Arial" w:cs="Arial"/>
                <w:b w:val="0"/>
                <w:sz w:val="20"/>
              </w:rPr>
              <w:t xml:space="preserve">Monnier, Miriam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Einschlafen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1006115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Schlaf. Traum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