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Traumfaenger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Robert Ingpen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Kiel : Minedition,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978-3-86566-035-0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N039561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Traumfänger: Das ist der, der die Geschöpfe aus unseren Träumen einfängt, die die Flucht ergreifen und Wirklichkeit werden wollen, die Quälgeister, die friedvolle Träume stören. Er bringt sie zum Traumbaum, wo sie sicher verwahrt sind - zum Wohle aller. Davon erzählt Großvater Ingpen, der vielfach ausgezeichnete Künstler, seiner Enkelin Alice in einem Brief. Er beschreibt und malt, wie man sich den Traumfänger vorstellen muss, welche Fanggeräte er hat und welche Helfer; wie schwierig es ist, Drachen und Hexen zu fangen; welche Funktion der "Große Rat" hat. -  Ein Künstler-Bilderbuch, das im Umgang mit Traum- und Märchengeschehen einigermaßen versierte Leser verlangt..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Ingpen, Robert R.</w:t>
            </w:r>
          </w:p>
          <w:p>
            <w:pPr>
              <w:pBdr/>
              <w:spacing/>
              <w:rPr/>
            </w:pPr>
            <w:r>
              <w:rPr>
                <w:rFonts w:ascii="Arial" w:hAnsi="Arial" w:eastAsia="Arial" w:cs="Arial"/>
                <w:b w:val="0"/>
                <w:sz w:val="20"/>
              </w:rPr>
              <w:t xml:space="preserve">Künnemann, Horst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Traum</w:t>
            </w:r>
          </w:p>
          <w:p>
            <w:pPr>
              <w:pBdr/>
              <w:spacing/>
              <w:rPr>
                <w:rFonts w:ascii="Arial" w:hAnsi="Arial" w:eastAsia="Arial" w:cs="Arial"/>
                <w:b w:val="0"/>
                <w:sz w:val="20"/>
              </w:rPr>
            </w:pPr>
            <w:r>
              <w:rPr>
                <w:rFonts w:ascii="Arial" w:hAnsi="Arial" w:eastAsia="Arial" w:cs="Arial"/>
                <w:b w:val="0"/>
                <w:sz w:val="20"/>
              </w:rPr>
              <w:t xml:space="preserve">Schlaf</w:t>
            </w:r>
          </w:p>
          <w:p>
            <w:pPr>
              <w:pBdr/>
              <w:spacing/>
              <w:rPr>
                <w:rFonts w:ascii="Arial" w:hAnsi="Arial" w:eastAsia="Arial" w:cs="Arial"/>
                <w:b w:val="0"/>
                <w:sz w:val="20"/>
              </w:rPr>
            </w:pPr>
            <w:r>
              <w:rPr>
                <w:rFonts w:ascii="Arial" w:hAnsi="Arial" w:eastAsia="Arial" w:cs="Arial"/>
                <w:b w:val="0"/>
                <w:sz w:val="20"/>
              </w:rPr>
              <w:t xml:space="preserve">Fee</w:t>
            </w:r>
          </w:p>
          <w:p>
            <w:pPr>
              <w:pBdr/>
              <w:spacing/>
              <w:rPr/>
            </w:pPr>
            <w:r>
              <w:rPr>
                <w:rFonts w:ascii="Arial" w:hAnsi="Arial" w:eastAsia="Arial" w:cs="Arial"/>
                <w:b w:val="0"/>
                <w:sz w:val="20"/>
              </w:rPr>
              <w:t xml:space="preserve">Albtraum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1002964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