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"Erntedank"</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Tomatenfest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Satomi Ichikawa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Main : Moritz, 2013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978-3-89565-256-1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N042441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Hana hat einen grünen Daumen: Ein kleiner Tomatensetzling wird zu einer schönen Pflanze. Und dann feiert sie ein Tomatenfest. Ein Tomatenpflänzchen aus dem Supermarkt findet bei Hana ein neues Zuhause. Sie hegt, pflegt und beschützt es. Sogar in die Ferien zu ihrer Oma muss die Tomatenpflanze mit. Dort pflanzen sie sie in den Gemüsegarten und bald sieht Hana erste kleine Tomatenkugeln. Auch ein schlimmer Sturm kann ihnen nichts anhaben. Endlich sind die Tomaten rot und reif. Hana ist stolz und fühlt sich jetzt wie eine richtige Gärtnerin. Was wird sie wohl im nächsten Jahr pflanzen? Dieses Bilderbuch zeigt Kindern, dass Tomaten nicht im Supermarkt wachsen und vermittelt die Freude, die es macht, eigene Pflanzen zu pflegen und sogar etwas zu ernten.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Ichikawa, Satomi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Garten</w:t>
            </w:r>
          </w:p>
          <w:p>
            <w:pPr>
              <w:pBdr/>
              <w:spacing/>
              <w:rPr>
                <w:rFonts w:ascii="Arial" w:hAnsi="Arial" w:eastAsia="Arial" w:cs="Arial"/>
                <w:b w:val="0"/>
                <w:sz w:val="20"/>
              </w:rPr>
            </w:pPr>
            <w:r>
              <w:rPr>
                <w:rFonts w:ascii="Arial" w:hAnsi="Arial" w:eastAsia="Arial" w:cs="Arial"/>
                <w:b w:val="0"/>
                <w:sz w:val="20"/>
              </w:rPr>
              <w:t xml:space="preserve">Schöpfung</w:t>
            </w:r>
          </w:p>
          <w:p>
            <w:pPr>
              <w:pBdr/>
              <w:spacing/>
              <w:rPr/>
            </w:pPr>
            <w:r>
              <w:rPr>
                <w:rFonts w:ascii="Arial" w:hAnsi="Arial" w:eastAsia="Arial" w:cs="Arial"/>
                <w:b w:val="0"/>
                <w:sz w:val="20"/>
              </w:rPr>
              <w:t xml:space="preserve">Erntedank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1004081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Erntedank</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