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Kleines Boot, weites Meer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Nina Laden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Aladin,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978-3-8489-0167-8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N051574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märchenhafte Reise durch ein Meer aus Farben. "Wellen gross. Komm, wir paddeln. Jetzt geht's los!" Ein Junge und eine Giraffe ganz allein in einem kleinen Boot auf den Wogen des Meeres. Was für ein Abenteuer! Die Farbenvielfalt der Meeresbewohner, die spannungsgeladene Atmosphäre während eines gefährlichen Gewitters, die Ruhe nach dem Sturm - ein unglaubliches Erlebnis für die beiden Freunde, von dem sie bei der Rückkehr erzählen können. "Morgen dämmert. Sind zurück. Fast zu Hause. Pures Glück." Ein poetisches Bilderbuch, kunstvoll illustriert.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Laden, Nina 1962- (Verfasser)</w:t>
            </w:r>
          </w:p>
          <w:p>
            <w:pPr>
              <w:pBdr/>
              <w:spacing/>
              <w:rPr/>
            </w:pPr>
            <w:r>
              <w:rPr>
                <w:rFonts w:ascii="Arial" w:hAnsi="Arial" w:eastAsia="Arial" w:cs="Arial"/>
                <w:b w:val="0"/>
                <w:sz w:val="20"/>
              </w:rPr>
              <w:t xml:space="preserve">Castrillon, Melissa 1986-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Natur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1010618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2024-04-30T23:35:55Z</dcterms:modified>
</cp:coreProperties>
</file>