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Limonade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Erwachsene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Jutta Bauer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Aladin,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978-3-8489-0095-4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N049207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Wenn das Mädchen Geburtstag hat, kommen alle vorbei: die Sonne, Mutter, ein Brombeerbusch, Dachs, Dackel und das Gundi. Als dann auch noch der Tod an der Tür klopft, ist die Überraschung groß. Doch bald stellt sich heraus: Der Tod ist ein durchaus geselliger Partygast.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Bauer, Jutta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Geburtstagsfeier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1009317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