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Limonade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Jutta Bauer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Aladin,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978-3-8489-0095-4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N049207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Wenn das Mädchen Geburtstag hat, kommen alle vorbei: die Sonne, Mutter, ein Brombeerbusch, Dachs, Dackel und das Gundi. Als dann auch noch der Tod an der Tür klopft, ist die Überraschung groß. Doch bald stellt sich heraus: Der Tod ist ein durchaus geselliger Partygast.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Geburtstagsfeier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1009317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2024-04-26T21:51:30Z</dcterms:created>
</cp:coreProperties>
</file>