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Hund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Junge, der seinen Schulweg ganz allein gehen muss, geht ihn mit bangem Herzen. Die dunkle Unterführung braucht seinen ganzen Mut und gleich danach kommt die Stelle mit dem Wachhund, der hinter dem Zaun tobt. Und wie unheimlich ist ihm jedes Mal der unfreundliche Alte auf der Bank! Viele Schrecknisse für einen kleinen Jungen. Doch dann wartet eines Nachmittags jemand am Schultor, dessen Freundlichkeit geradezu unerschütterlich ist: Ein großer schlappohriger Kerl, der dem Kleinen partout nicht mehr von der Seite weichen will. Wie man mit so einem Freund schneller groß wird, zeigt diese warmherzige Geschichte, ohne ein Wort darüber zu verlieren.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Angstbewältigung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