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Lumina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Weninger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Gossau : Neugebauer, 1997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978-3-85195-565-1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N032019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Geschichte für die dunkle Jahreszeit: Wer ist Lumina? Niemand weiss es genau zu sagen. Sie ist fremd und wird von den Menschen gemieden. Alles, was sie besitzt, ist eine kleine Laterne, die ihr Trost, Licht und Wärme gibt. Als diese verlöscht, trifft Lumina ein Kind, das sein Licht mit ihr teilt. Lumina ist nicht mehr allein!   Eine berührende Geschichte für die dunkle Zeit des Jahres, in wunderschöne, stimmungsvolle Bilder gefasst.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Weninger, Brigitte</w:t>
            </w:r>
          </w:p>
          <w:p>
            <w:pPr>
              <w:pBdr/>
              <w:spacing/>
              <w:rPr/>
            </w:pPr>
            <w:r>
              <w:rPr>
                <w:rFonts w:ascii="Arial" w:hAnsi="Arial" w:eastAsia="Arial" w:cs="Arial"/>
                <w:b w:val="0"/>
                <w:sz w:val="20"/>
              </w:rPr>
              <w:t xml:space="preserve">Wintz-Litty, Julie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Aussenseiter</w:t>
            </w:r>
          </w:p>
          <w:p>
            <w:pPr>
              <w:pBdr/>
              <w:spacing/>
              <w:rPr/>
            </w:pPr>
            <w:r>
              <w:rPr>
                <w:rFonts w:ascii="Arial" w:hAnsi="Arial" w:eastAsia="Arial" w:cs="Arial"/>
                <w:b w:val="0"/>
                <w:sz w:val="20"/>
              </w:rPr>
              <w:t xml:space="preserve">Fremd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