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Suchergebnisse für Neuanschaffungen vom "27.03.2024" bis zum "26.04.2024"</w:t>
      </w:r>
    </w:p>
    <w:p>
      <w:pPr>
        <w:spacing w:after="180"/>
        <w:rPr/>
      </w:pPr>
      <w:r>
        <w:rPr>
          <w:rFonts w:ascii="Arial" w:hAnsi="Arial" w:eastAsia="Arial" w:cs="Arial"/>
          <w:b w:val="0"/>
          <w:sz w:val="20"/>
        </w:rPr>
        <w:t xml:space="preserve">Einschränkungen: Medientyp "Buch"</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Vater unser : 125 geistliche Impulse zum Gebet Jesu</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Erwachsene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Britta Grothues</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Ostfildern : Schwabenverlag, 2023</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155 Seiten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978-3-7966-1839-0</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N054993</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Das Vaterunser zeigt den Wunsch Gottes, den Menschen in allen Lebensbereichen nah zu sein. Durch Jesus vermittelt, dürfen die Menschen Gott direkt ansprechen und ihn Vater nennen. Das ökumenisch ausgerichtete Werkbuch bietet 125 geistliche Impulse zum Vaterunser für verschiedene Themen und Anlässe. Sie können für sich stehen und z. B. Sitzungen und Gruppentreffen eröffnen oder beschliessen. Sie können als Kurzandachten gestaltet werden. Sie lassen sich in ganz unterschiedliche Gottesdienste einbauen oder können als Anregung zur persönlichen Meditation dienen. Jeder Impuls betrachtet einen Satz aus dem Vaterunser. Dafür stellt das Buch jeweils ein Grundgerüst aus einem wahrnehmenden Meditationstext, einer Schriftstelle und einem Gebet bereit.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Grothues, Britta (Verfasser)</w:t>
            </w:r>
          </w:p>
          <w:p>
            <w:pPr>
              <w:pBdr/>
              <w:spacing/>
              <w:rPr>
                <w:rFonts w:ascii="Arial" w:hAnsi="Arial" w:eastAsia="Arial" w:cs="Arial"/>
                <w:b w:val="0"/>
                <w:sz w:val="20"/>
              </w:rPr>
            </w:pPr>
            <w:r>
              <w:rPr>
                <w:rFonts w:ascii="Arial" w:hAnsi="Arial" w:eastAsia="Arial" w:cs="Arial"/>
                <w:b w:val="0"/>
                <w:sz w:val="20"/>
              </w:rPr>
              <w:t xml:space="preserve">Kuhn, Detlef 1942- (Verfasser)</w:t>
            </w:r>
          </w:p>
          <w:p>
            <w:pPr>
              <w:pBdr/>
              <w:spacing/>
              <w:rPr/>
            </w:pPr>
            <w:r>
              <w:rPr>
                <w:rFonts w:ascii="Arial" w:hAnsi="Arial" w:eastAsia="Arial" w:cs="Arial"/>
                <w:b w:val="0"/>
                <w:sz w:val="20"/>
              </w:rPr>
              <w:t xml:space="preserve">Kuhn, Jürgen 1948- (Verfasser)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Andacht</w:t>
            </w:r>
          </w:p>
          <w:p>
            <w:pPr>
              <w:pBdr/>
              <w:spacing/>
              <w:rPr>
                <w:rFonts w:ascii="Arial" w:hAnsi="Arial" w:eastAsia="Arial" w:cs="Arial"/>
                <w:b w:val="0"/>
                <w:sz w:val="20"/>
              </w:rPr>
            </w:pPr>
            <w:r>
              <w:rPr>
                <w:rFonts w:ascii="Arial" w:hAnsi="Arial" w:eastAsia="Arial" w:cs="Arial"/>
                <w:b w:val="0"/>
                <w:sz w:val="20"/>
              </w:rPr>
              <w:t xml:space="preserve">Beten</w:t>
            </w:r>
          </w:p>
          <w:p>
            <w:pPr>
              <w:pBdr/>
              <w:spacing/>
              <w:rPr>
                <w:rFonts w:ascii="Arial" w:hAnsi="Arial" w:eastAsia="Arial" w:cs="Arial"/>
                <w:b w:val="0"/>
                <w:sz w:val="20"/>
              </w:rPr>
            </w:pPr>
            <w:r>
              <w:rPr>
                <w:rFonts w:ascii="Arial" w:hAnsi="Arial" w:eastAsia="Arial" w:cs="Arial"/>
                <w:b w:val="0"/>
                <w:sz w:val="20"/>
              </w:rPr>
              <w:t xml:space="preserve">Bitte</w:t>
            </w:r>
          </w:p>
          <w:p>
            <w:pPr>
              <w:pBdr/>
              <w:spacing/>
              <w:rPr>
                <w:rFonts w:ascii="Arial" w:hAnsi="Arial" w:eastAsia="Arial" w:cs="Arial"/>
                <w:b w:val="0"/>
                <w:sz w:val="20"/>
              </w:rPr>
            </w:pPr>
            <w:r>
              <w:rPr>
                <w:rFonts w:ascii="Arial" w:hAnsi="Arial" w:eastAsia="Arial" w:cs="Arial"/>
                <w:b w:val="0"/>
                <w:sz w:val="20"/>
              </w:rPr>
              <w:t xml:space="preserve">Gebet</w:t>
            </w:r>
          </w:p>
          <w:p>
            <w:pPr>
              <w:pBdr/>
              <w:spacing/>
              <w:rPr>
                <w:rFonts w:ascii="Arial" w:hAnsi="Arial" w:eastAsia="Arial" w:cs="Arial"/>
                <w:b w:val="0"/>
                <w:sz w:val="20"/>
              </w:rPr>
            </w:pPr>
            <w:r>
              <w:rPr>
                <w:rFonts w:ascii="Arial" w:hAnsi="Arial" w:eastAsia="Arial" w:cs="Arial"/>
                <w:b w:val="0"/>
                <w:sz w:val="20"/>
              </w:rPr>
              <w:t xml:space="preserve">Gottesdienst</w:t>
            </w:r>
          </w:p>
          <w:p>
            <w:pPr>
              <w:pBdr/>
              <w:spacing/>
              <w:rPr>
                <w:rFonts w:ascii="Arial" w:hAnsi="Arial" w:eastAsia="Arial" w:cs="Arial"/>
                <w:b w:val="0"/>
                <w:sz w:val="20"/>
              </w:rPr>
            </w:pPr>
            <w:r>
              <w:rPr>
                <w:rFonts w:ascii="Arial" w:hAnsi="Arial" w:eastAsia="Arial" w:cs="Arial"/>
                <w:b w:val="0"/>
                <w:sz w:val="20"/>
              </w:rPr>
              <w:t xml:space="preserve">Impulse</w:t>
            </w:r>
          </w:p>
          <w:p>
            <w:pPr>
              <w:pBdr/>
              <w:spacing/>
              <w:rPr>
                <w:rFonts w:ascii="Arial" w:hAnsi="Arial" w:eastAsia="Arial" w:cs="Arial"/>
                <w:b w:val="0"/>
                <w:sz w:val="20"/>
              </w:rPr>
            </w:pPr>
            <w:r>
              <w:rPr>
                <w:rFonts w:ascii="Arial" w:hAnsi="Arial" w:eastAsia="Arial" w:cs="Arial"/>
                <w:b w:val="0"/>
                <w:sz w:val="20"/>
              </w:rPr>
              <w:t xml:space="preserve">Meditation</w:t>
            </w:r>
          </w:p>
          <w:p>
            <w:pPr>
              <w:pBdr/>
              <w:spacing/>
              <w:rPr>
                <w:rFonts w:ascii="Arial" w:hAnsi="Arial" w:eastAsia="Arial" w:cs="Arial"/>
                <w:b w:val="0"/>
                <w:sz w:val="20"/>
              </w:rPr>
            </w:pPr>
            <w:r>
              <w:rPr>
                <w:rFonts w:ascii="Arial" w:hAnsi="Arial" w:eastAsia="Arial" w:cs="Arial"/>
                <w:b w:val="0"/>
                <w:sz w:val="20"/>
              </w:rPr>
              <w:t xml:space="preserve">Ökumene</w:t>
            </w:r>
          </w:p>
          <w:p>
            <w:pPr>
              <w:pBdr/>
              <w:spacing/>
              <w:rPr>
                <w:rFonts w:ascii="Arial" w:hAnsi="Arial" w:eastAsia="Arial" w:cs="Arial"/>
                <w:b w:val="0"/>
                <w:sz w:val="20"/>
              </w:rPr>
            </w:pPr>
            <w:r>
              <w:rPr>
                <w:rFonts w:ascii="Arial" w:hAnsi="Arial" w:eastAsia="Arial" w:cs="Arial"/>
                <w:b w:val="0"/>
                <w:sz w:val="20"/>
              </w:rPr>
              <w:t xml:space="preserve">Spiritualität</w:t>
            </w:r>
          </w:p>
          <w:p>
            <w:pPr>
              <w:pBdr/>
              <w:spacing/>
              <w:rPr>
                <w:rFonts w:ascii="Arial" w:hAnsi="Arial" w:eastAsia="Arial" w:cs="Arial"/>
                <w:b w:val="0"/>
                <w:sz w:val="20"/>
              </w:rPr>
            </w:pPr>
            <w:r>
              <w:rPr>
                <w:rFonts w:ascii="Arial" w:hAnsi="Arial" w:eastAsia="Arial" w:cs="Arial"/>
                <w:b w:val="0"/>
                <w:sz w:val="20"/>
              </w:rPr>
              <w:t xml:space="preserve">Unservater</w:t>
            </w:r>
          </w:p>
          <w:p>
            <w:pPr>
              <w:pBdr/>
              <w:spacing/>
              <w:rPr/>
            </w:pPr>
            <w:r>
              <w:rPr>
                <w:rFonts w:ascii="Arial" w:hAnsi="Arial" w:eastAsia="Arial" w:cs="Arial"/>
                <w:b w:val="0"/>
                <w:sz w:val="20"/>
              </w:rPr>
              <w:t xml:space="preserve">Vaterunser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225.4 Bergpredigt. Unser Vater</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1000701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225.4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 4</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