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"27.03.2024" bis zum "26.04.2024"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Bibel: Entstehung und Aufbau : Materialien für den Unterricht (2. bis 4. Klasse)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Materialheft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Klara Kirschbaum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Persen ,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 Seiten : Ill., Kopiervorlagen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978-3-403-20938-6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Mithilfe von abwechslungsreichen Aufgaben, Interviews, Rollenspielen, Rätseln und Aufgaben aus der Kreativwerkstatt erfahren Schüler*innen spielerisch und handlungsorientiert Wissenswertes rund um Funde von Bibelschriften, die Evangelisten und die Vervielfältigung des Buches. Die Kinder lernen, sich in der Bibel zurechtzufinden und mit den Büchern, Kapiteln und Versen zu arbeiten. Sie entdecken ausserdem wichtige Personen, Geschichten und Zitate.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Kirschbaum, Klara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Aufbau</w:t>
            </w:r>
          </w:p>
          <w:p>
            <w:pPr>
              <w:pBdr/>
              <w:spacing/>
              <w:rPr>
                <w:rFonts w:ascii="Arial" w:hAnsi="Arial" w:eastAsia="Arial" w:cs="Arial"/>
                <w:b w:val="0"/>
                <w:sz w:val="20"/>
              </w:rPr>
            </w:pPr>
            <w:r>
              <w:rPr>
                <w:rFonts w:ascii="Arial" w:hAnsi="Arial" w:eastAsia="Arial" w:cs="Arial"/>
                <w:b w:val="0"/>
                <w:sz w:val="20"/>
              </w:rPr>
              <w:t xml:space="preserve">Buchdruck</w:t>
            </w:r>
          </w:p>
          <w:p>
            <w:pPr>
              <w:pBdr/>
              <w:spacing/>
              <w:rPr>
                <w:rFonts w:ascii="Arial" w:hAnsi="Arial" w:eastAsia="Arial" w:cs="Arial"/>
                <w:b w:val="0"/>
                <w:sz w:val="20"/>
              </w:rPr>
            </w:pPr>
            <w:r>
              <w:rPr>
                <w:rFonts w:ascii="Arial" w:hAnsi="Arial" w:eastAsia="Arial" w:cs="Arial"/>
                <w:b w:val="0"/>
                <w:sz w:val="20"/>
              </w:rPr>
              <w:t xml:space="preserve">Entstehung</w:t>
            </w:r>
          </w:p>
          <w:p>
            <w:pPr>
              <w:pBdr/>
              <w:spacing/>
              <w:rPr>
                <w:rFonts w:ascii="Arial" w:hAnsi="Arial" w:eastAsia="Arial" w:cs="Arial"/>
                <w:b w:val="0"/>
                <w:sz w:val="20"/>
              </w:rPr>
            </w:pPr>
            <w:r>
              <w:rPr>
                <w:rFonts w:ascii="Arial" w:hAnsi="Arial" w:eastAsia="Arial" w:cs="Arial"/>
                <w:b w:val="0"/>
                <w:sz w:val="20"/>
              </w:rPr>
              <w:t xml:space="preserve">Evangelisten</w:t>
            </w:r>
          </w:p>
          <w:p>
            <w:pPr>
              <w:pBdr/>
              <w:spacing/>
              <w:rPr>
                <w:rFonts w:ascii="Arial" w:hAnsi="Arial" w:eastAsia="Arial" w:cs="Arial"/>
                <w:b w:val="0"/>
                <w:sz w:val="20"/>
              </w:rPr>
            </w:pPr>
            <w:r>
              <w:rPr>
                <w:rFonts w:ascii="Arial" w:hAnsi="Arial" w:eastAsia="Arial" w:cs="Arial"/>
                <w:b w:val="0"/>
                <w:sz w:val="20"/>
              </w:rPr>
              <w:t xml:space="preserve">Rätsel</w:t>
            </w:r>
          </w:p>
          <w:p>
            <w:pPr>
              <w:pBdr/>
              <w:spacing/>
              <w:rPr>
                <w:rFonts w:ascii="Arial" w:hAnsi="Arial" w:eastAsia="Arial" w:cs="Arial"/>
                <w:b w:val="0"/>
                <w:sz w:val="20"/>
              </w:rPr>
            </w:pPr>
            <w:r>
              <w:rPr>
                <w:rFonts w:ascii="Arial" w:hAnsi="Arial" w:eastAsia="Arial" w:cs="Arial"/>
                <w:b w:val="0"/>
                <w:sz w:val="20"/>
              </w:rPr>
              <w:t xml:space="preserve">Schattentheater</w:t>
            </w:r>
          </w:p>
          <w:p>
            <w:pPr>
              <w:pBdr/>
              <w:spacing/>
              <w:rPr>
                <w:rFonts w:ascii="Arial" w:hAnsi="Arial" w:eastAsia="Arial" w:cs="Arial"/>
                <w:b w:val="0"/>
                <w:sz w:val="20"/>
              </w:rPr>
            </w:pPr>
            <w:r>
              <w:rPr>
                <w:rFonts w:ascii="Arial" w:hAnsi="Arial" w:eastAsia="Arial" w:cs="Arial"/>
                <w:b w:val="0"/>
                <w:sz w:val="20"/>
              </w:rPr>
              <w:t xml:space="preserve">Schöpfung</w:t>
            </w:r>
          </w:p>
          <w:p>
            <w:pPr>
              <w:pBdr/>
              <w:spacing/>
              <w:rPr>
                <w:rFonts w:ascii="Arial" w:hAnsi="Arial" w:eastAsia="Arial" w:cs="Arial"/>
                <w:b w:val="0"/>
                <w:sz w:val="20"/>
              </w:rPr>
            </w:pPr>
            <w:r>
              <w:rPr>
                <w:rFonts w:ascii="Arial" w:hAnsi="Arial" w:eastAsia="Arial" w:cs="Arial"/>
                <w:b w:val="0"/>
                <w:sz w:val="20"/>
              </w:rPr>
              <w:t xml:space="preserve">Sprache</w:t>
            </w:r>
          </w:p>
          <w:p>
            <w:pPr>
              <w:pBdr/>
              <w:spacing/>
              <w:rPr>
                <w:rFonts w:ascii="Arial" w:hAnsi="Arial" w:eastAsia="Arial" w:cs="Arial"/>
                <w:b w:val="0"/>
                <w:sz w:val="20"/>
              </w:rPr>
            </w:pPr>
            <w:r>
              <w:rPr>
                <w:rFonts w:ascii="Arial" w:hAnsi="Arial" w:eastAsia="Arial" w:cs="Arial"/>
                <w:b w:val="0"/>
                <w:sz w:val="20"/>
              </w:rPr>
              <w:t xml:space="preserve">Vaterunser</w:t>
            </w:r>
          </w:p>
          <w:p>
            <w:pPr>
              <w:pBdr/>
              <w:spacing/>
              <w:rPr/>
            </w:pPr>
            <w:r>
              <w:rPr>
                <w:rFonts w:ascii="Arial" w:hAnsi="Arial" w:eastAsia="Arial" w:cs="Arial"/>
                <w:b w:val="0"/>
                <w:sz w:val="20"/>
              </w:rPr>
              <w:t xml:space="preserve">Zitat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220.1 Bibelkommentare. Werkzeuge zum Bibelverständnis. Bibelkunde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 2</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