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3.04.2024" bis zum "03.05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