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Die Tatorte der Reformation / Andreas Heinecke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Tatorte der Reformation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Folge 1: Entführt auf die Wartburg  1521: Martin Luther ist vom Kaiser als Ketzer verurteilt worden. Er gilt als vogelfrei …</w:t>
            </w:r>
          </w:p>
          <w:p>
            <w:pPr>
              <w:pBdr/>
              <w:spacing/>
              <w:rPr>
                <w:rFonts w:ascii="Arial" w:hAnsi="Arial" w:eastAsia="Arial" w:cs="Arial"/>
                <w:b w:val="0"/>
                <w:sz w:val="20"/>
              </w:rPr>
            </w:pPr>
            <w:r>
              <w:rPr>
                <w:rFonts w:ascii="Arial" w:hAnsi="Arial" w:eastAsia="Arial" w:cs="Arial"/>
                <w:b w:val="0"/>
                <w:sz w:val="20"/>
              </w:rPr>
              <w:t xml:space="preserve">Folge 2: Verdächtigt in Erfurt  Der junge Martin Luther steckt in einer Lebenskrise: Soll er sein Studium abbrechen, soll er heiraten?</w:t>
            </w:r>
          </w:p>
          <w:p>
            <w:pPr>
              <w:pBdr/>
              <w:spacing/>
              <w:rPr>
                <w:rFonts w:ascii="Arial" w:hAnsi="Arial" w:eastAsia="Arial" w:cs="Arial"/>
                <w:b w:val="0"/>
                <w:sz w:val="20"/>
              </w:rPr>
            </w:pPr>
            <w:r>
              <w:rPr>
                <w:rFonts w:ascii="Arial" w:hAnsi="Arial" w:eastAsia="Arial" w:cs="Arial"/>
                <w:b w:val="0"/>
                <w:sz w:val="20"/>
              </w:rPr>
              <w:t xml:space="preserve">Folge 3: Angeklagt zu Worms  April 1521: Martin Luther ist vor den Reichstag zu Worms geladen, um dem Kaiser Rede und Antwort zu stehen.</w:t>
            </w:r>
          </w:p>
          <w:p>
            <w:pPr>
              <w:pBdr/>
              <w:spacing/>
              <w:rPr>
                <w:rFonts w:ascii="Arial" w:hAnsi="Arial" w:eastAsia="Arial" w:cs="Arial"/>
                <w:b w:val="0"/>
                <w:sz w:val="20"/>
              </w:rPr>
            </w:pPr>
            <w:r>
              <w:rPr>
                <w:rFonts w:ascii="Arial" w:hAnsi="Arial" w:eastAsia="Arial" w:cs="Arial"/>
                <w:b w:val="0"/>
                <w:sz w:val="20"/>
              </w:rPr>
              <w:t xml:space="preserve">Folge 4: Ausgehungert in Münster  Münster, 1535: Drei Eisenkörbe hängen in 75 Meter Höhe am Turm der Sankt Lambertikirche. Hier wurden drei Tote öffentlich zur Schau gestellt …</w:t>
            </w:r>
          </w:p>
          <w:p>
            <w:pPr>
              <w:pBdr/>
              <w:spacing/>
              <w:rPr>
                <w:rFonts w:ascii="Arial" w:hAnsi="Arial" w:eastAsia="Arial" w:cs="Arial"/>
                <w:b w:val="0"/>
                <w:sz w:val="20"/>
              </w:rPr>
            </w:pPr>
            <w:r>
              <w:rPr>
                <w:rFonts w:ascii="Arial" w:hAnsi="Arial" w:eastAsia="Arial" w:cs="Arial"/>
                <w:b w:val="0"/>
                <w:sz w:val="20"/>
              </w:rPr>
              <w:t xml:space="preserve">Folge 5: Gefangen in Köln  Diese Geschichte beginnt im Jahre 1527 im Kölner Dom. Peter Fliesteden, ein evangelischer Reformator, zeigt seine Abscheu über die alte Liturgie …</w:t>
            </w:r>
          </w:p>
          <w:p>
            <w:pPr>
              <w:pBdr/>
              <w:spacing/>
              <w:rPr>
                <w:rFonts w:ascii="Arial" w:hAnsi="Arial" w:eastAsia="Arial" w:cs="Arial"/>
                <w:b w:val="0"/>
                <w:sz w:val="20"/>
              </w:rPr>
            </w:pPr>
            <w:r>
              <w:rPr>
                <w:rFonts w:ascii="Arial" w:hAnsi="Arial" w:eastAsia="Arial" w:cs="Arial"/>
                <w:b w:val="0"/>
                <w:sz w:val="20"/>
              </w:rPr>
              <w:t xml:space="preserve">Folge 6: Verbrannt in Konstanz  Konstanz, 1414: Die Stadt wird zum Schauplatz eines gemeinen Verrats. Hier treffen sich Vertreter dreier Päpste, ein König und viele Reformer zu einem Konzil</w:t>
            </w:r>
          </w:p>
          <w:p>
            <w:pPr>
              <w:pBdr/>
              <w:spacing/>
              <w:rPr>
                <w:rFonts w:ascii="Arial" w:hAnsi="Arial" w:eastAsia="Arial" w:cs="Arial"/>
                <w:b w:val="0"/>
                <w:sz w:val="20"/>
              </w:rPr>
            </w:pPr>
            <w:r>
              <w:rPr>
                <w:rFonts w:ascii="Arial" w:hAnsi="Arial" w:eastAsia="Arial" w:cs="Arial"/>
                <w:b w:val="0"/>
                <w:sz w:val="20"/>
              </w:rPr>
              <w:t xml:space="preserve">Folge 7: Erschlagen bei Zürich  Am 11. Oktober 1531 wird der Reformator Ulrich Zwingli ermordet. Er stirbt als Ketzer …</w:t>
            </w:r>
          </w:p>
          <w:p>
            <w:pPr>
              <w:pBdr/>
              <w:spacing/>
              <w:rPr/>
            </w:pPr>
            <w:r>
              <w:rPr>
                <w:rFonts w:ascii="Arial" w:hAnsi="Arial" w:eastAsia="Arial" w:cs="Arial"/>
                <w:b w:val="0"/>
                <w:sz w:val="20"/>
              </w:rPr>
              <w:t xml:space="preserve">Folge 8: Verfolgt in Genf  Vor 500 Jahren ist ein junger Mann auf der Flucht. Er wird vom französischen König wegen seines Glaubens verfolgt: Johannes Calvin.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Andreas Heinecke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 Dokumentarfilme, à 15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N049978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Welt im Umbruch: die Zeit der Reformation. Doch an welchen geschichtsträchtigen Orten hat sich was ereignet? In der achtteiligen Dokumentation begibt sich Julian Sengelmann auf eine Reise in die Vergangenheit und besucht die Tatorte der Reformation.&lt;br&gt; Die Dokumentation startet auf der Wartburg bei Eisenach. Wessen Überreste wurden an der Sankt Lambertikirche in Münster zur Schau gestellt? Warum endete Jan Hus auf dem Scheiterhaufen? Musste Martin Luther nach einem Duell ins Kloster fliehen? Wie konnte aus dem einstigen Flüchtling Calvin später ein Glaubenstyrann werden?&lt;br&gt; Die Reformationsgeschichte ist reich an dramatischen, brutalen und mysteriösen Ereignissen. Julian Sengelmann, Schauspieler und Theologe, begibt sich in Deutschland und der Schweiz auf Spurensuche. Bei seinen Recherchen trifft er originelle Gesprächspartner und scheut auch vor Selbstversuchen auf dem Fechtboden oder im Sattel nicht zurück. Er beschreibt die Täter und ihre Motive, sortiert Mythen und Fakten und schlägt immer wieder den Bogen zur Gegenwart.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Rose, Gabriele (Regie)</w:t>
            </w:r>
          </w:p>
          <w:p>
            <w:pPr>
              <w:pBdr/>
              <w:spacing/>
              <w:rPr/>
            </w:pPr>
            <w:r>
              <w:rPr>
                <w:rFonts w:ascii="Arial" w:hAnsi="Arial" w:eastAsia="Arial" w:cs="Arial"/>
                <w:b w:val="0"/>
                <w:sz w:val="20"/>
              </w:rPr>
              <w:t xml:space="preserve">Heinecke, Andreas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Jan Hus</w:t>
            </w:r>
          </w:p>
          <w:p>
            <w:pPr>
              <w:pBdr/>
              <w:spacing/>
              <w:rPr>
                <w:rFonts w:ascii="Arial" w:hAnsi="Arial" w:eastAsia="Arial" w:cs="Arial"/>
                <w:b w:val="0"/>
                <w:sz w:val="20"/>
              </w:rPr>
            </w:pPr>
            <w:r>
              <w:rPr>
                <w:rFonts w:ascii="Arial" w:hAnsi="Arial" w:eastAsia="Arial" w:cs="Arial"/>
                <w:b w:val="0"/>
                <w:sz w:val="20"/>
              </w:rPr>
              <w:t xml:space="preserve">Calvin, Johannes</w:t>
            </w:r>
          </w:p>
          <w:p>
            <w:pPr>
              <w:pBdr/>
              <w:spacing/>
              <w:rPr>
                <w:rFonts w:ascii="Arial" w:hAnsi="Arial" w:eastAsia="Arial" w:cs="Arial"/>
                <w:b w:val="0"/>
                <w:sz w:val="20"/>
              </w:rPr>
            </w:pPr>
            <w:r>
              <w:rPr>
                <w:rFonts w:ascii="Arial" w:hAnsi="Arial" w:eastAsia="Arial" w:cs="Arial"/>
                <w:b w:val="0"/>
                <w:sz w:val="20"/>
              </w:rPr>
              <w:t xml:space="preserve">Konzil</w:t>
            </w:r>
          </w:p>
          <w:p>
            <w:pPr>
              <w:pBdr/>
              <w:spacing/>
              <w:rPr>
                <w:rFonts w:ascii="Arial" w:hAnsi="Arial" w:eastAsia="Arial" w:cs="Arial"/>
                <w:b w:val="0"/>
                <w:sz w:val="20"/>
              </w:rPr>
            </w:pPr>
            <w:r>
              <w:rPr>
                <w:rFonts w:ascii="Arial" w:hAnsi="Arial" w:eastAsia="Arial" w:cs="Arial"/>
                <w:b w:val="0"/>
                <w:sz w:val="20"/>
              </w:rPr>
              <w:t xml:space="preserve">Liturgie</w:t>
            </w:r>
          </w:p>
          <w:p>
            <w:pPr>
              <w:pBdr/>
              <w:spacing/>
              <w:rPr>
                <w:rFonts w:ascii="Arial" w:hAnsi="Arial" w:eastAsia="Arial" w:cs="Arial"/>
                <w:b w:val="0"/>
                <w:sz w:val="20"/>
              </w:rPr>
            </w:pPr>
            <w:r>
              <w:rPr>
                <w:rFonts w:ascii="Arial" w:hAnsi="Arial" w:eastAsia="Arial" w:cs="Arial"/>
                <w:b w:val="0"/>
                <w:sz w:val="20"/>
              </w:rPr>
              <w:t xml:space="preserve">Martin Luther</w:t>
            </w:r>
          </w:p>
          <w:p>
            <w:pPr>
              <w:pBdr/>
              <w:spacing/>
              <w:rPr>
                <w:rFonts w:ascii="Arial" w:hAnsi="Arial" w:eastAsia="Arial" w:cs="Arial"/>
                <w:b w:val="0"/>
                <w:sz w:val="20"/>
              </w:rPr>
            </w:pPr>
            <w:r>
              <w:rPr>
                <w:rFonts w:ascii="Arial" w:hAnsi="Arial" w:eastAsia="Arial" w:cs="Arial"/>
                <w:b w:val="0"/>
                <w:sz w:val="20"/>
              </w:rPr>
              <w:t xml:space="preserve">Reformation</w:t>
            </w:r>
          </w:p>
          <w:p>
            <w:pPr>
              <w:pBdr/>
              <w:spacing/>
              <w:rPr>
                <w:rFonts w:ascii="Arial" w:hAnsi="Arial" w:eastAsia="Arial" w:cs="Arial"/>
                <w:b w:val="0"/>
                <w:sz w:val="20"/>
              </w:rPr>
            </w:pPr>
            <w:r>
              <w:rPr>
                <w:rFonts w:ascii="Arial" w:hAnsi="Arial" w:eastAsia="Arial" w:cs="Arial"/>
                <w:b w:val="0"/>
                <w:sz w:val="20"/>
              </w:rPr>
              <w:t xml:space="preserve">Reformator</w:t>
            </w:r>
          </w:p>
          <w:p>
            <w:pPr>
              <w:pBdr/>
              <w:spacing/>
              <w:rPr/>
            </w:pPr>
            <w:r>
              <w:rPr>
                <w:rFonts w:ascii="Arial" w:hAnsi="Arial" w:eastAsia="Arial" w:cs="Arial"/>
                <w:b w:val="0"/>
                <w:sz w:val="20"/>
              </w:rPr>
              <w:t xml:space="preserve">Zwingli, Ulrich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275.1 Reformation allgemein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1009841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