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Luther-Code 5 : Macht und Verantwortung  - Das 20. Jahrhundert / Alexandra Hardorf</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Luther-Code 5 : Macht und Verantwortung  - Das 20. Jahrhundert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Hardorf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78 Min. + Arbeitsmaterial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N049766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Erfindung des Films und die Entdeckung des Unbewussten stellen den Menschen erneut vor die Frage nach dem Ich. Die Ideale von Freiheit und die Würde des Menschen werden in den großen Kriegen in ihren Grundfesten erschüttert. Doch auch der technologische Wandel und die sich bereits andeutende digitale Revolution führen zu Fragen nach dem Kern des Humanen. Wichtige Wegbereiter der modernen Welt waren die Schriftstellerin und Friedensnobelpreisträgerin Bertha von Suttner, der legendäre Physiker Albert Einstein und der Begründer der Psychoanalyse Sigmund Freud.&lt;br&gt;&lt;br&gt; DVD educativ mit Unterrichtsmaterial zu den Themen digitale Revolution, Albert Einstein, Sigmund Freud, Psychologie, Verantwortung, Weltkrieg, Werte.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Hardorf, Alexandra</w:t>
            </w:r>
          </w:p>
          <w:p>
            <w:pPr>
              <w:pBdr/>
              <w:spacing/>
              <w:rPr/>
            </w:pPr>
            <w:r>
              <w:rPr>
                <w:rFonts w:ascii="Arial" w:hAnsi="Arial" w:eastAsia="Arial" w:cs="Arial"/>
                <w:b w:val="0"/>
                <w:sz w:val="20"/>
              </w:rPr>
              <w:t xml:space="preserve">Hauke, Wilfried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Psychologie</w:t>
            </w:r>
          </w:p>
          <w:p>
            <w:pPr>
              <w:pBdr/>
              <w:spacing/>
              <w:rPr>
                <w:rFonts w:ascii="Arial" w:hAnsi="Arial" w:eastAsia="Arial" w:cs="Arial"/>
                <w:b w:val="0"/>
                <w:sz w:val="20"/>
              </w:rPr>
            </w:pPr>
            <w:r>
              <w:rPr>
                <w:rFonts w:ascii="Arial" w:hAnsi="Arial" w:eastAsia="Arial" w:cs="Arial"/>
                <w:b w:val="0"/>
                <w:sz w:val="20"/>
              </w:rPr>
              <w:t xml:space="preserve">Verantwortung</w:t>
            </w:r>
          </w:p>
          <w:p>
            <w:pPr>
              <w:pBdr/>
              <w:spacing/>
              <w:rPr>
                <w:rFonts w:ascii="Arial" w:hAnsi="Arial" w:eastAsia="Arial" w:cs="Arial"/>
                <w:b w:val="0"/>
                <w:sz w:val="20"/>
              </w:rPr>
            </w:pPr>
            <w:r>
              <w:rPr>
                <w:rFonts w:ascii="Arial" w:hAnsi="Arial" w:eastAsia="Arial" w:cs="Arial"/>
                <w:b w:val="0"/>
                <w:sz w:val="20"/>
              </w:rPr>
              <w:t xml:space="preserve">Weltkrieg</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270 Kirchengeschichte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