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"Natur"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Tropf auf dem Weg zum Meer : Eine Weisheitsgeschichte für Kinder und 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Matthias A. Weiss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Saarbrücken : Neue Erde,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978-3-89060-774-0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N053148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«Tropf auf dem Weg zum Meer» ist eine Weisheitsgeschichte für Kinder und Erwachsene. In zehn Bildern erzählt sie den Weg eines Wassertropfens von der Quelle bis zum Meer. Protagonist Tropf erlebt dabei erfreuliche und furchteinflössende Abenteuer, beschäftigt sich mit der zunehmenden Verschmutzung seines Flusses, bis er schliesslich in die Nähe des ersehnten Meeres gelangt. Während seiner Reise stellt er immer wieder spannende Fragen zu Leben und Tod.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Weiss, Matthias A. 1973- (Verfasser)</w:t>
            </w:r>
          </w:p>
          <w:p>
            <w:pPr>
              <w:pBdr/>
              <w:spacing/>
              <w:rPr/>
            </w:pPr>
            <w:r>
              <w:rPr>
                <w:rFonts w:ascii="Arial" w:hAnsi="Arial" w:eastAsia="Arial" w:cs="Arial"/>
                <w:b w:val="0"/>
                <w:sz w:val="20"/>
              </w:rPr>
              <w:t xml:space="preserve">Peters, Christine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Wasser</w:t>
            </w:r>
          </w:p>
          <w:p>
            <w:pPr>
              <w:pBdr/>
              <w:spacing/>
              <w:rPr>
                <w:rFonts w:ascii="Arial" w:hAnsi="Arial" w:eastAsia="Arial" w:cs="Arial"/>
                <w:b w:val="0"/>
                <w:sz w:val="20"/>
              </w:rPr>
            </w:pPr>
            <w:r>
              <w:rPr>
                <w:rFonts w:ascii="Arial" w:hAnsi="Arial" w:eastAsia="Arial" w:cs="Arial"/>
                <w:b w:val="0"/>
                <w:sz w:val="20"/>
              </w:rPr>
              <w:t xml:space="preserve">Meer</w:t>
            </w:r>
          </w:p>
          <w:p>
            <w:pPr>
              <w:pBdr/>
              <w:spacing/>
              <w:rPr>
                <w:rFonts w:ascii="Arial" w:hAnsi="Arial" w:eastAsia="Arial" w:cs="Arial"/>
                <w:b w:val="0"/>
                <w:sz w:val="20"/>
              </w:rPr>
            </w:pPr>
            <w:r>
              <w:rPr>
                <w:rFonts w:ascii="Arial" w:hAnsi="Arial" w:eastAsia="Arial" w:cs="Arial"/>
                <w:b w:val="0"/>
                <w:sz w:val="20"/>
              </w:rPr>
              <w:t xml:space="preserve">Reise</w:t>
            </w:r>
          </w:p>
          <w:p>
            <w:pPr>
              <w:pBdr/>
              <w:spacing/>
              <w:rPr>
                <w:rFonts w:ascii="Arial" w:hAnsi="Arial" w:eastAsia="Arial" w:cs="Arial"/>
                <w:b w:val="0"/>
                <w:sz w:val="20"/>
              </w:rPr>
            </w:pPr>
            <w:r>
              <w:rPr>
                <w:rFonts w:ascii="Arial" w:hAnsi="Arial" w:eastAsia="Arial" w:cs="Arial"/>
                <w:b w:val="0"/>
                <w:sz w:val="20"/>
              </w:rPr>
              <w:t xml:space="preserve">Leben</w:t>
            </w:r>
          </w:p>
          <w:p>
            <w:pPr>
              <w:pBdr/>
              <w:spacing/>
              <w:rPr>
                <w:rFonts w:ascii="Arial" w:hAnsi="Arial" w:eastAsia="Arial" w:cs="Arial"/>
                <w:b w:val="0"/>
                <w:sz w:val="20"/>
              </w:rPr>
            </w:pPr>
            <w:r>
              <w:rPr>
                <w:rFonts w:ascii="Arial" w:hAnsi="Arial" w:eastAsia="Arial" w:cs="Arial"/>
                <w:b w:val="0"/>
                <w:sz w:val="20"/>
              </w:rPr>
              <w:t xml:space="preserve">Weisheit</w:t>
            </w:r>
          </w:p>
          <w:p>
            <w:pPr>
              <w:pBdr/>
              <w:spacing/>
              <w:rPr>
                <w:rFonts w:ascii="Arial" w:hAnsi="Arial" w:eastAsia="Arial" w:cs="Arial"/>
                <w:b w:val="0"/>
                <w:sz w:val="20"/>
              </w:rPr>
            </w:pPr>
            <w:r>
              <w:rPr>
                <w:rFonts w:ascii="Arial" w:hAnsi="Arial" w:eastAsia="Arial" w:cs="Arial"/>
                <w:b w:val="0"/>
                <w:sz w:val="20"/>
              </w:rPr>
              <w:t xml:space="preserve">Geschichte</w:t>
            </w:r>
          </w:p>
          <w:p>
            <w:pPr>
              <w:pBdr/>
              <w:spacing/>
              <w:rPr/>
            </w:pPr>
            <w:r>
              <w:rPr>
                <w:rFonts w:ascii="Arial" w:hAnsi="Arial" w:eastAsia="Arial" w:cs="Arial"/>
                <w:b w:val="0"/>
                <w:sz w:val="20"/>
              </w:rPr>
              <w:t xml:space="preserve">Umweltverschmutzung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1002650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Natur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