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"Märchen/Sagen/Parabeln"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Nathan der Weise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Theel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978-3-8337-3998-9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N051249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Nathan, ein Kaufmann und Jude in der Stadt Jerusalem soll seinem Sultan Geld leihen. Doch statt über ein Darlehen zu sprechen, entwickelt sich eine Unterhaltung über die wahre Religion. Eine schwierige Frage, die Nathan mit der bekannten Ringparabel beantwortet. Eine Geschichte, die zu einem friedlichen Miteinander und mehr Toleranz aufruft.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Theel, Sarah (Verfasser)</w:t>
            </w:r>
          </w:p>
          <w:p>
            <w:pPr>
              <w:pBdr/>
              <w:spacing/>
              <w:rPr/>
            </w:pPr>
            <w:r>
              <w:rPr>
                <w:rFonts w:ascii="Arial" w:hAnsi="Arial" w:eastAsia="Arial" w:cs="Arial"/>
                <w:b w:val="0"/>
                <w:sz w:val="20"/>
              </w:rPr>
              <w:t xml:space="preserve">Harvey, Franziska 1968-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Weltreligionen</w:t>
            </w:r>
          </w:p>
          <w:p>
            <w:pPr>
              <w:pBdr/>
              <w:spacing/>
              <w:rPr>
                <w:rFonts w:ascii="Arial" w:hAnsi="Arial" w:eastAsia="Arial" w:cs="Arial"/>
                <w:b w:val="0"/>
                <w:sz w:val="20"/>
              </w:rPr>
            </w:pPr>
            <w:r>
              <w:rPr>
                <w:rFonts w:ascii="Arial" w:hAnsi="Arial" w:eastAsia="Arial" w:cs="Arial"/>
                <w:b w:val="0"/>
                <w:sz w:val="20"/>
              </w:rPr>
              <w:t xml:space="preserve">Glaube</w:t>
            </w:r>
          </w:p>
          <w:p>
            <w:pPr>
              <w:pBdr/>
              <w:spacing/>
              <w:rPr/>
            </w:pPr>
            <w:r>
              <w:rPr>
                <w:rFonts w:ascii="Arial" w:hAnsi="Arial" w:eastAsia="Arial" w:cs="Arial"/>
                <w:b w:val="0"/>
                <w:sz w:val="20"/>
              </w:rPr>
              <w:t xml:space="preserve">Parabel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1010685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Märchen.Sagen.Parabeln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