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"Generationen"</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und Großpapa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David McKee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Stuttgart : Thienemann, 2001</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978-3-522-43370-9</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N039444</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Elmar besucht seinen Großvater. Sie machen einen Spaziergang und Elmar erinnert sich, was sie gemeinsam alles unternommen haben, als Elmar noch ein kleiner Elefant war. Kann es sein, dass Großpapa das alles vergessen hat? Oder hat er es etwa ganauso faustdick hinter den Ohren wie Elmar?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McKee, David</w:t>
            </w:r>
          </w:p>
          <w:p>
            <w:pPr>
              <w:pBdr/>
              <w:spacing/>
              <w:rPr/>
            </w:pPr>
            <w:r>
              <w:rPr>
                <w:rFonts w:ascii="Arial" w:hAnsi="Arial" w:eastAsia="Arial" w:cs="Arial"/>
                <w:b w:val="0"/>
                <w:sz w:val="20"/>
              </w:rPr>
              <w:t xml:space="preserve">Wendel, Stefan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Grossvater</w:t>
            </w:r>
          </w:p>
          <w:p>
            <w:pPr>
              <w:pBdr/>
              <w:spacing/>
              <w:rPr>
                <w:rFonts w:ascii="Arial" w:hAnsi="Arial" w:eastAsia="Arial" w:cs="Arial"/>
                <w:b w:val="0"/>
                <w:sz w:val="20"/>
              </w:rPr>
            </w:pPr>
            <w:r>
              <w:rPr>
                <w:rFonts w:ascii="Arial" w:hAnsi="Arial" w:eastAsia="Arial" w:cs="Arial"/>
                <w:b w:val="0"/>
                <w:sz w:val="20"/>
              </w:rPr>
              <w:t xml:space="preserve">Erinnerung</w:t>
            </w:r>
          </w:p>
          <w:p>
            <w:pPr>
              <w:pBdr/>
              <w:spacing/>
              <w:rPr/>
            </w:pPr>
            <w:r>
              <w:rPr>
                <w:rFonts w:ascii="Arial" w:hAnsi="Arial" w:eastAsia="Arial" w:cs="Arial"/>
                <w:b w:val="0"/>
                <w:sz w:val="20"/>
              </w:rPr>
              <w:t xml:space="preserve">Elefant</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1002868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Generationen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