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"Freundschaft"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Kitzeln kann man sich nicht allein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Heinz Janisch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Jungbrunnen,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978-3-7026-5956-1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N053795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Oft ist es gut, allein zu sein, und es gibt ganz viele Dinge, die man allein tun kann: auf dem Baum sitzen und in die Gegend schauen, lesen, Lärm machen oder auf einem Bein stehen. Aber auch wenn man es noch so oft probiert, kitzeln kann man sich allein nicht. Es funktioniert einfach nicht!Und es gibt noch etwas viel Schöneres, das man auch nicht allein kann. Und für das vergessen die Kinder sogar aufs Kitzeln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Janisch, Heinz 1960- (Verfasser)</w:t>
            </w:r>
          </w:p>
          <w:p>
            <w:pPr>
              <w:pBdr/>
              <w:spacing/>
              <w:rPr/>
            </w:pPr>
            <w:r>
              <w:rPr>
                <w:rFonts w:ascii="Arial" w:hAnsi="Arial" w:eastAsia="Arial" w:cs="Arial"/>
                <w:b w:val="0"/>
                <w:sz w:val="20"/>
              </w:rPr>
              <w:t xml:space="preserve">Bansch, Helga 1957-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1003963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Freundschaft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