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"Farben"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Carlo Chamäleon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Chisato Tashiro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Gossau : Neugebauer,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978-3-85195-958-1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N039467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Carlo ist grün. Oder eher blau? Nein, gelb- zumindest im Moment. Carlo ist ein Chamäleon und findet das ewige Farbenwechseln und Unsichtbarsein gar nicht mehr lustig. Da erfährt er, dass andere Tiere gern bunter wären, und hat eine tolle Idee....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Tashiro, Chisato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Farben</w:t>
            </w:r>
          </w:p>
          <w:p>
            <w:pPr>
              <w:pBdr/>
              <w:spacing/>
              <w:rPr>
                <w:rFonts w:ascii="Arial" w:hAnsi="Arial" w:eastAsia="Arial" w:cs="Arial"/>
                <w:b w:val="0"/>
                <w:sz w:val="20"/>
              </w:rPr>
            </w:pPr>
            <w:r>
              <w:rPr>
                <w:rFonts w:ascii="Arial" w:hAnsi="Arial" w:eastAsia="Arial" w:cs="Arial"/>
                <w:b w:val="0"/>
                <w:sz w:val="20"/>
              </w:rPr>
              <w:t xml:space="preserve">Ich-Identität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1002894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Farben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