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"Ängste"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Wir sind der Schrecken aller Monster!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Norbert Landa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Bindlach : Loewe, 2010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978-3-7855-6802-6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N038583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„WCHHH WCHHH!“, macht es leise unter Entes Bett. Was kann das bloss sein? – „Schweinchen, hilf mir!“, ruft sie ängstlich. „Unter meinem Bett ist etwas und das macht WCHHH WCHHH, GRRR!“. Sofort rennt Schweinchen los und fragt den starken Bären, den lauten Wolf und die kluge Eule um Rat. Schnell ist allen klar: Da ist ein Monster unter Entes Bett! Denn es macht WCHHH WCHHH, GRRR, BUM BUM, BAMM BAMM, SCHRRRR und HUUUUOOOOUUUUO! „Ente ist in grosser Gefahr“, erklärt Eule. „Wir müssen sie auf der Stelle retten! Alles mir nach …“ Eine Monsterjagd mit Monsterspass!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Landa, Norbert</w:t>
            </w:r>
          </w:p>
          <w:p>
            <w:pPr>
              <w:pBdr/>
              <w:spacing/>
              <w:rPr/>
            </w:pPr>
            <w:r>
              <w:rPr>
                <w:rFonts w:ascii="Arial" w:hAnsi="Arial" w:eastAsia="Arial" w:cs="Arial"/>
                <w:b w:val="0"/>
                <w:sz w:val="20"/>
              </w:rPr>
              <w:t xml:space="preserve">Warnes, Tim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Angst</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1001678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